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5"/>
        <w:gridCol w:w="7345"/>
      </w:tblGrid>
      <w:tr w:rsidR="00000000" w:rsidRPr="003317DA">
        <w:trPr>
          <w:divId w:val="169908964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17DA">
              <w:rPr>
                <w:sz w:val="22"/>
                <w:szCs w:val="22"/>
              </w:rPr>
              <w:pict/>
            </w:r>
            <w:r w:rsidRPr="003317DA">
              <w:rPr>
                <w:rStyle w:val="a3"/>
                <w:rFonts w:eastAsia="Times New Roman"/>
                <w:sz w:val="22"/>
                <w:szCs w:val="22"/>
              </w:rPr>
              <w:t>Информация об операциях с целевыми сред</w:t>
            </w:r>
            <w:bookmarkStart w:id="0" w:name="_GoBack"/>
            <w:bookmarkEnd w:id="0"/>
            <w:r w:rsidRPr="003317DA">
              <w:rPr>
                <w:rStyle w:val="a3"/>
                <w:rFonts w:eastAsia="Times New Roman"/>
                <w:sz w:val="22"/>
                <w:szCs w:val="22"/>
              </w:rPr>
              <w:t>ствами из бюджета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(Изменение №2)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317DA">
              <w:rPr>
                <w:rFonts w:eastAsia="Times New Roman"/>
                <w:i/>
                <w:iCs/>
                <w:sz w:val="22"/>
                <w:szCs w:val="22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19.07.2018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317DA">
              <w:rPr>
                <w:rFonts w:eastAsia="Times New Roman"/>
                <w:i/>
                <w:iCs/>
                <w:sz w:val="22"/>
                <w:szCs w:val="22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2018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317DA">
              <w:rPr>
                <w:rFonts w:eastAsia="Times New Roman"/>
                <w:i/>
                <w:iCs/>
                <w:sz w:val="22"/>
                <w:szCs w:val="22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АВТОНОМНОЕ УЧРЕЖДЕНИЕ КУРСКОЙ ОБЛАСТИ "УПРАВЛЕНИЕ ПО ОРГАНИЗАЦИИ И ПРОВЕДЕНИЮ СПОРТИВНЫХ МЕРОПРИЯТИЙ"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317DA">
              <w:rPr>
                <w:rFonts w:eastAsia="Times New Roman"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4632082012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317DA">
              <w:rPr>
                <w:rFonts w:eastAsia="Times New Roman"/>
                <w:i/>
                <w:iCs/>
                <w:sz w:val="22"/>
                <w:szCs w:val="22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463201001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317DA">
              <w:rPr>
                <w:rFonts w:eastAsia="Times New Roman"/>
                <w:i/>
                <w:iCs/>
                <w:sz w:val="22"/>
                <w:szCs w:val="22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Рубль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3317DA">
              <w:rPr>
                <w:rFonts w:eastAsia="Times New Roman"/>
                <w:i/>
                <w:iCs/>
                <w:sz w:val="22"/>
                <w:szCs w:val="22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Учреждением - АВТОНОМНОЕ УЧРЕЖДЕНИЕ КУРСКОЙ ОБЛАСТИ "УПРАВЛЕНИЕ ПО ОРГАНИЗАЦИИ И ПРОВЕДЕНИЮ СПОРТИВНЫХ МЕРОПРИЯТИЙ"</w:t>
            </w:r>
            <w:r w:rsidRPr="003317DA">
              <w:rPr>
                <w:rFonts w:eastAsia="Times New Roman"/>
                <w:sz w:val="22"/>
                <w:szCs w:val="22"/>
              </w:rPr>
              <w:br/>
              <w:t>ИНН 4632082012</w:t>
            </w:r>
            <w:r w:rsidRPr="003317DA">
              <w:rPr>
                <w:rFonts w:eastAsia="Times New Roman"/>
                <w:sz w:val="22"/>
                <w:szCs w:val="22"/>
              </w:rPr>
              <w:br/>
              <w:t>КПП 463201001</w:t>
            </w:r>
          </w:p>
        </w:tc>
      </w:tr>
    </w:tbl>
    <w:p w:rsidR="00000000" w:rsidRPr="003317DA" w:rsidRDefault="00DB57C9">
      <w:pPr>
        <w:divId w:val="1699089644"/>
        <w:rPr>
          <w:rFonts w:eastAsia="Times New Roman"/>
          <w:vanish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1032"/>
        <w:gridCol w:w="12126"/>
        <w:gridCol w:w="987"/>
      </w:tblGrid>
      <w:tr w:rsidR="00000000" w:rsidRPr="003317DA">
        <w:trPr>
          <w:divId w:val="1699089644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30 250 000,00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317DA">
              <w:rPr>
                <w:rStyle w:val="a3"/>
                <w:rFonts w:eastAsia="Times New Roman"/>
                <w:sz w:val="22"/>
                <w:szCs w:val="22"/>
              </w:rPr>
              <w:t xml:space="preserve">Плановые поступления по объектам недвижимого </w:t>
            </w:r>
            <w:proofErr w:type="spellStart"/>
            <w:r w:rsidRPr="003317DA">
              <w:rPr>
                <w:rStyle w:val="a3"/>
                <w:rFonts w:eastAsia="Times New Roman"/>
                <w:sz w:val="22"/>
                <w:szCs w:val="22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Код КОСГУ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Сумма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Субсидия на приобретение основных средств, не включаемое в состав нормативных затрат, связанных с оказанием учреждением в соответствии с государственным заданием государственных услуг (выполнением 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11 738 500,00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 xml:space="preserve">Субсидии на капитальный ремонт, в том числе авторский надзор за проектом, строительный контроль, проектные работы, разработка проектно-сметной документации, проверка смет, государственная экспертиза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10 093 601,00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317DA">
              <w:rPr>
                <w:rFonts w:eastAsia="Times New Roman"/>
                <w:sz w:val="22"/>
                <w:szCs w:val="22"/>
              </w:rPr>
              <w:t>Субсидии на меро</w:t>
            </w:r>
            <w:r w:rsidRPr="003317DA">
              <w:rPr>
                <w:rFonts w:eastAsia="Times New Roman"/>
                <w:sz w:val="22"/>
                <w:szCs w:val="22"/>
              </w:rPr>
              <w:t>приятия, проводимые в рамках государственных программ Курской области, государственных программ Российской Федерации, иных нормативных правовых актов, не включаемые в состав нормативных затрат, связанных с оказанием учреждениями в соответствии с государств</w:t>
            </w:r>
            <w:r w:rsidRPr="003317DA">
              <w:rPr>
                <w:rFonts w:eastAsia="Times New Roman"/>
                <w:sz w:val="22"/>
                <w:szCs w:val="22"/>
              </w:rPr>
              <w:t>енным заданием государственных услуг (выполнением работ)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Fonts w:eastAsia="Times New Roman"/>
                <w:sz w:val="22"/>
                <w:szCs w:val="22"/>
              </w:rPr>
              <w:t>8 417 899,00</w:t>
            </w:r>
          </w:p>
        </w:tc>
      </w:tr>
      <w:tr w:rsidR="00000000" w:rsidRPr="003317DA">
        <w:trPr>
          <w:divId w:val="16990896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17DA" w:rsidRDefault="00DB57C9">
            <w:pPr>
              <w:rPr>
                <w:rFonts w:eastAsia="Times New Roman"/>
                <w:sz w:val="22"/>
                <w:szCs w:val="22"/>
              </w:rPr>
            </w:pPr>
            <w:r w:rsidRPr="003317DA">
              <w:rPr>
                <w:rStyle w:val="a3"/>
                <w:rFonts w:eastAsia="Times New Roman"/>
                <w:sz w:val="22"/>
                <w:szCs w:val="22"/>
              </w:rPr>
              <w:t>30 250 000,00</w:t>
            </w:r>
          </w:p>
        </w:tc>
      </w:tr>
    </w:tbl>
    <w:p w:rsidR="00DB57C9" w:rsidRDefault="00DB57C9">
      <w:pPr>
        <w:divId w:val="1699089644"/>
        <w:rPr>
          <w:rFonts w:eastAsia="Times New Roman"/>
        </w:rPr>
      </w:pPr>
    </w:p>
    <w:sectPr w:rsidR="00DB57C9" w:rsidSect="003317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317DA"/>
    <w:rsid w:val="003317DA"/>
    <w:rsid w:val="00D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bus.gov.ru/external/1"/>
  <w:attachedSchema w:val="http://bus.gov.ru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2018-12-12T07:13:00Z</dcterms:created>
  <dcterms:modified xsi:type="dcterms:W3CDTF">2018-12-12T07:13:00Z</dcterms:modified>
</cp:coreProperties>
</file>